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A1" w:rsidRPr="003966A1" w:rsidRDefault="003966A1" w:rsidP="00AF65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66A1">
        <w:rPr>
          <w:rFonts w:ascii="Times New Roman" w:hAnsi="Times New Roman" w:cs="Times New Roman"/>
          <w:b/>
          <w:sz w:val="40"/>
          <w:szCs w:val="40"/>
        </w:rPr>
        <w:t>Regulamin</w:t>
      </w:r>
    </w:p>
    <w:p w:rsidR="003966A1" w:rsidRPr="003966A1" w:rsidRDefault="003966A1" w:rsidP="00AF65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66A1">
        <w:rPr>
          <w:rFonts w:ascii="Times New Roman" w:hAnsi="Times New Roman" w:cs="Times New Roman"/>
          <w:b/>
          <w:sz w:val="40"/>
          <w:szCs w:val="40"/>
        </w:rPr>
        <w:t>I Otwartego Turnieju Warcabowego</w:t>
      </w:r>
    </w:p>
    <w:p w:rsidR="003966A1" w:rsidRPr="003966A1" w:rsidRDefault="003966A1" w:rsidP="00AF65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66A1">
        <w:rPr>
          <w:rFonts w:ascii="Times New Roman" w:hAnsi="Times New Roman" w:cs="Times New Roman"/>
          <w:b/>
          <w:sz w:val="40"/>
          <w:szCs w:val="40"/>
        </w:rPr>
        <w:t>O Puchar Burmistrza Iławy</w:t>
      </w:r>
    </w:p>
    <w:p w:rsidR="003966A1" w:rsidRDefault="003966A1" w:rsidP="00D83CBC">
      <w:pPr>
        <w:spacing w:after="0"/>
        <w:jc w:val="both"/>
        <w:rPr>
          <w:rFonts w:ascii="Times New Roman" w:hAnsi="Times New Roman" w:cs="Times New Roman"/>
          <w:b/>
        </w:rPr>
      </w:pPr>
    </w:p>
    <w:p w:rsidR="003966A1" w:rsidRDefault="003966A1" w:rsidP="00D83CBC">
      <w:pPr>
        <w:spacing w:after="0"/>
        <w:jc w:val="both"/>
        <w:rPr>
          <w:rFonts w:ascii="Times New Roman" w:hAnsi="Times New Roman" w:cs="Times New Roman"/>
          <w:b/>
        </w:rPr>
      </w:pP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  <w:b/>
        </w:rPr>
      </w:pPr>
      <w:r w:rsidRPr="004924C4">
        <w:rPr>
          <w:rFonts w:ascii="Times New Roman" w:hAnsi="Times New Roman" w:cs="Times New Roman"/>
          <w:b/>
        </w:rPr>
        <w:t>I. Cele turnieju:</w:t>
      </w:r>
    </w:p>
    <w:p w:rsid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924C4">
        <w:rPr>
          <w:rFonts w:ascii="Times New Roman" w:hAnsi="Times New Roman" w:cs="Times New Roman"/>
        </w:rPr>
        <w:t xml:space="preserve"> popularyzacja sportu warcabowego wśród mieszkańców Iławy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24C4">
        <w:rPr>
          <w:rFonts w:ascii="Times New Roman" w:hAnsi="Times New Roman" w:cs="Times New Roman"/>
        </w:rPr>
        <w:t>podnoszenie umiejętności gry w warcaby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24C4">
        <w:rPr>
          <w:rFonts w:ascii="Times New Roman" w:hAnsi="Times New Roman" w:cs="Times New Roman"/>
        </w:rPr>
        <w:t>kształtowanie pozytywnych cech charakteru poprzez sportową rywalizację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  <w:b/>
        </w:rPr>
      </w:pPr>
      <w:r w:rsidRPr="004924C4">
        <w:rPr>
          <w:rFonts w:ascii="Times New Roman" w:hAnsi="Times New Roman" w:cs="Times New Roman"/>
          <w:b/>
        </w:rPr>
        <w:t>II. Organizatorzy:</w:t>
      </w:r>
    </w:p>
    <w:p w:rsid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  <w:r w:rsidRPr="004924C4">
        <w:rPr>
          <w:rFonts w:ascii="Times New Roman" w:hAnsi="Times New Roman" w:cs="Times New Roman"/>
        </w:rPr>
        <w:t>Miejska Biblioteka Publiczna w Iławie</w:t>
      </w:r>
    </w:p>
    <w:p w:rsidR="003F4998" w:rsidRPr="004924C4" w:rsidRDefault="003F4998" w:rsidP="00D83CBC">
      <w:pPr>
        <w:spacing w:after="0"/>
        <w:jc w:val="both"/>
        <w:rPr>
          <w:rFonts w:ascii="Times New Roman" w:hAnsi="Times New Roman" w:cs="Times New Roman"/>
        </w:rPr>
      </w:pPr>
      <w:r w:rsidRPr="003F4998">
        <w:rPr>
          <w:rFonts w:ascii="Times New Roman" w:hAnsi="Times New Roman" w:cs="Times New Roman"/>
        </w:rPr>
        <w:t>Iławski Klub Sportu, Kultury Fizycznej i Turystyki Niewid</w:t>
      </w:r>
      <w:r>
        <w:rPr>
          <w:rFonts w:ascii="Times New Roman" w:hAnsi="Times New Roman" w:cs="Times New Roman"/>
        </w:rPr>
        <w:t>omych i Słabowidzących „MORENA”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  <w:r w:rsidRPr="004924C4">
        <w:rPr>
          <w:rFonts w:ascii="Times New Roman" w:hAnsi="Times New Roman" w:cs="Times New Roman"/>
        </w:rPr>
        <w:t>Wydział Komunikacji Społecznej Urzędu Miasta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  <w:b/>
        </w:rPr>
      </w:pPr>
      <w:r w:rsidRPr="004924C4">
        <w:rPr>
          <w:rFonts w:ascii="Times New Roman" w:hAnsi="Times New Roman" w:cs="Times New Roman"/>
          <w:b/>
        </w:rPr>
        <w:t>III. Termin i miejsce: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  <w:r w:rsidRPr="004924C4">
        <w:rPr>
          <w:rFonts w:ascii="Times New Roman" w:hAnsi="Times New Roman" w:cs="Times New Roman"/>
        </w:rPr>
        <w:t>16 sierpnia 2018 roku, godz. 12:00 – Galeria przy Ratuszu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</w:p>
    <w:p w:rsidR="003966A1" w:rsidRDefault="003966A1" w:rsidP="00D83CB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Uczestnicy</w:t>
      </w:r>
    </w:p>
    <w:p w:rsidR="003966A1" w:rsidRDefault="003966A1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Turniej ma</w:t>
      </w:r>
      <w:r w:rsidRPr="004924C4">
        <w:rPr>
          <w:rFonts w:ascii="Times New Roman" w:hAnsi="Times New Roman" w:cs="Times New Roman"/>
        </w:rPr>
        <w:t xml:space="preserve"> charakter otwarty</w:t>
      </w:r>
      <w:r>
        <w:rPr>
          <w:rFonts w:ascii="Times New Roman" w:hAnsi="Times New Roman" w:cs="Times New Roman"/>
        </w:rPr>
        <w:t xml:space="preserve"> dl</w:t>
      </w:r>
      <w:r w:rsidR="00050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wszystkich amatorów gry w warcaby.</w:t>
      </w:r>
      <w:r w:rsidR="003F4998">
        <w:rPr>
          <w:rFonts w:ascii="Times New Roman" w:hAnsi="Times New Roman" w:cs="Times New Roman"/>
        </w:rPr>
        <w:t xml:space="preserve"> Mogą w nim</w:t>
      </w:r>
      <w:r w:rsidRPr="004924C4">
        <w:rPr>
          <w:rFonts w:ascii="Times New Roman" w:hAnsi="Times New Roman" w:cs="Times New Roman"/>
        </w:rPr>
        <w:t xml:space="preserve"> uczestniczyć: dzieci, młodzież oraz dorośli</w:t>
      </w:r>
      <w:r w:rsidR="007B1705">
        <w:rPr>
          <w:rFonts w:ascii="Times New Roman" w:hAnsi="Times New Roman" w:cs="Times New Roman"/>
        </w:rPr>
        <w:t>. Turniej rozgrywany jest</w:t>
      </w:r>
      <w:r>
        <w:rPr>
          <w:rFonts w:ascii="Times New Roman" w:hAnsi="Times New Roman" w:cs="Times New Roman"/>
        </w:rPr>
        <w:t xml:space="preserve"> z podziałem na kategorie:</w:t>
      </w:r>
    </w:p>
    <w:p w:rsidR="003966A1" w:rsidRPr="003966A1" w:rsidRDefault="003966A1" w:rsidP="00D83CBC">
      <w:pPr>
        <w:spacing w:after="0"/>
        <w:jc w:val="both"/>
        <w:rPr>
          <w:rFonts w:ascii="Times New Roman" w:hAnsi="Times New Roman" w:cs="Times New Roman"/>
          <w:b/>
        </w:rPr>
      </w:pPr>
      <w:r w:rsidRPr="004924C4">
        <w:rPr>
          <w:rFonts w:ascii="Times New Roman" w:hAnsi="Times New Roman" w:cs="Times New Roman"/>
        </w:rPr>
        <w:t>– dzieci do 13 lat</w:t>
      </w:r>
    </w:p>
    <w:p w:rsidR="003966A1" w:rsidRPr="004924C4" w:rsidRDefault="003966A1" w:rsidP="00D83CBC">
      <w:pPr>
        <w:spacing w:after="0"/>
        <w:jc w:val="both"/>
        <w:rPr>
          <w:rFonts w:ascii="Times New Roman" w:hAnsi="Times New Roman" w:cs="Times New Roman"/>
        </w:rPr>
      </w:pPr>
      <w:r w:rsidRPr="004924C4">
        <w:rPr>
          <w:rFonts w:ascii="Times New Roman" w:hAnsi="Times New Roman" w:cs="Times New Roman"/>
        </w:rPr>
        <w:t>– młodzież do18 lat</w:t>
      </w:r>
    </w:p>
    <w:p w:rsidR="003966A1" w:rsidRPr="004924C4" w:rsidRDefault="003966A1" w:rsidP="00D83CBC">
      <w:pPr>
        <w:spacing w:after="0"/>
        <w:jc w:val="both"/>
        <w:rPr>
          <w:rFonts w:ascii="Times New Roman" w:hAnsi="Times New Roman" w:cs="Times New Roman"/>
        </w:rPr>
      </w:pPr>
      <w:r w:rsidRPr="004924C4">
        <w:rPr>
          <w:rFonts w:ascii="Times New Roman" w:hAnsi="Times New Roman" w:cs="Times New Roman"/>
        </w:rPr>
        <w:t>– dorośli</w:t>
      </w:r>
    </w:p>
    <w:p w:rsidR="003966A1" w:rsidRPr="003966A1" w:rsidRDefault="000E55BD" w:rsidP="00D83CBC">
      <w:pPr>
        <w:spacing w:after="0"/>
        <w:jc w:val="both"/>
        <w:rPr>
          <w:rFonts w:ascii="Times New Roman" w:hAnsi="Times New Roman" w:cs="Times New Roman"/>
        </w:rPr>
      </w:pPr>
      <w:r w:rsidRPr="000E55BD">
        <w:rPr>
          <w:rFonts w:ascii="Times New Roman" w:hAnsi="Times New Roman" w:cs="Times New Roman"/>
        </w:rPr>
        <w:t xml:space="preserve">Do </w:t>
      </w:r>
      <w:r w:rsidR="00B262B2">
        <w:rPr>
          <w:rFonts w:ascii="Times New Roman" w:hAnsi="Times New Roman" w:cs="Times New Roman"/>
        </w:rPr>
        <w:t>turnieju</w:t>
      </w:r>
      <w:r w:rsidRPr="000E55BD">
        <w:rPr>
          <w:rFonts w:ascii="Times New Roman" w:hAnsi="Times New Roman" w:cs="Times New Roman"/>
        </w:rPr>
        <w:t xml:space="preserve"> można przystąpić w dowolnym momencie.</w:t>
      </w:r>
    </w:p>
    <w:p w:rsidR="000E55BD" w:rsidRDefault="000E55BD" w:rsidP="00D83CBC">
      <w:pPr>
        <w:spacing w:after="0"/>
        <w:jc w:val="both"/>
        <w:rPr>
          <w:rFonts w:ascii="Times New Roman" w:hAnsi="Times New Roman" w:cs="Times New Roman"/>
          <w:b/>
        </w:rPr>
      </w:pP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  <w:b/>
        </w:rPr>
      </w:pPr>
      <w:r w:rsidRPr="004924C4">
        <w:rPr>
          <w:rFonts w:ascii="Times New Roman" w:hAnsi="Times New Roman" w:cs="Times New Roman"/>
          <w:b/>
        </w:rPr>
        <w:t>V. System rozgrywek:</w:t>
      </w:r>
    </w:p>
    <w:p w:rsidR="003966A1" w:rsidRDefault="003966A1" w:rsidP="00D83CBC">
      <w:pPr>
        <w:spacing w:after="0"/>
        <w:jc w:val="both"/>
        <w:rPr>
          <w:rFonts w:ascii="Times New Roman" w:hAnsi="Times New Roman" w:cs="Times New Roman"/>
        </w:rPr>
      </w:pPr>
      <w:r w:rsidRPr="003966A1">
        <w:rPr>
          <w:rFonts w:ascii="Times New Roman" w:hAnsi="Times New Roman" w:cs="Times New Roman"/>
        </w:rPr>
        <w:t>w zależności od liczby zgłoszeń – system rundowy lub szwajcarski; zawody będą rozgrywane w</w:t>
      </w:r>
      <w:r w:rsidR="00382E61">
        <w:rPr>
          <w:rFonts w:ascii="Times New Roman" w:hAnsi="Times New Roman" w:cs="Times New Roman"/>
        </w:rPr>
        <w:t xml:space="preserve"> </w:t>
      </w:r>
      <w:r w:rsidRPr="003966A1">
        <w:rPr>
          <w:rFonts w:ascii="Times New Roman" w:hAnsi="Times New Roman" w:cs="Times New Roman"/>
        </w:rPr>
        <w:t>warcabach</w:t>
      </w:r>
      <w:r>
        <w:rPr>
          <w:rFonts w:ascii="Times New Roman" w:hAnsi="Times New Roman" w:cs="Times New Roman"/>
        </w:rPr>
        <w:t xml:space="preserve"> </w:t>
      </w:r>
      <w:r w:rsidRPr="003966A1">
        <w:rPr>
          <w:rFonts w:ascii="Times New Roman" w:hAnsi="Times New Roman" w:cs="Times New Roman"/>
        </w:rPr>
        <w:t>64-polowych w tempie gry 6 min</w:t>
      </w:r>
      <w:r w:rsidR="007C5605">
        <w:rPr>
          <w:rFonts w:ascii="Times New Roman" w:hAnsi="Times New Roman" w:cs="Times New Roman"/>
        </w:rPr>
        <w:t>ut</w:t>
      </w:r>
      <w:r w:rsidRPr="003966A1">
        <w:rPr>
          <w:rFonts w:ascii="Times New Roman" w:hAnsi="Times New Roman" w:cs="Times New Roman"/>
        </w:rPr>
        <w:t xml:space="preserve"> na zawodnika w kategorii „</w:t>
      </w:r>
      <w:r w:rsidR="007B097E">
        <w:rPr>
          <w:rFonts w:ascii="Times New Roman" w:hAnsi="Times New Roman" w:cs="Times New Roman"/>
        </w:rPr>
        <w:t>dorośli</w:t>
      </w:r>
      <w:r w:rsidRPr="003966A1">
        <w:rPr>
          <w:rFonts w:ascii="Times New Roman" w:hAnsi="Times New Roman" w:cs="Times New Roman"/>
        </w:rPr>
        <w:t>” i w tempie gry 8 min</w:t>
      </w:r>
      <w:r w:rsidR="007C5605">
        <w:rPr>
          <w:rFonts w:ascii="Times New Roman" w:hAnsi="Times New Roman" w:cs="Times New Roman"/>
        </w:rPr>
        <w:t>ut</w:t>
      </w:r>
      <w:r w:rsidRPr="003966A1">
        <w:rPr>
          <w:rFonts w:ascii="Times New Roman" w:hAnsi="Times New Roman" w:cs="Times New Roman"/>
        </w:rPr>
        <w:t xml:space="preserve"> na zawodnika w pozostałych kategoriach;</w:t>
      </w:r>
    </w:p>
    <w:p w:rsidR="004924C4" w:rsidRDefault="004924C4" w:rsidP="00D83CBC">
      <w:pPr>
        <w:spacing w:after="0"/>
        <w:jc w:val="both"/>
        <w:rPr>
          <w:rFonts w:ascii="Times New Roman" w:hAnsi="Times New Roman" w:cs="Times New Roman"/>
          <w:b/>
        </w:rPr>
      </w:pPr>
    </w:p>
    <w:p w:rsidR="000E55BD" w:rsidRDefault="000E55BD" w:rsidP="00D83CB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Rozgrywka:</w:t>
      </w:r>
    </w:p>
    <w:p w:rsidR="00A96D40" w:rsidRPr="00A96D40" w:rsidRDefault="00A96D40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96D40">
        <w:rPr>
          <w:rFonts w:ascii="Times New Roman" w:hAnsi="Times New Roman" w:cs="Times New Roman"/>
        </w:rPr>
        <w:t>Jedna runda składa się dwóch partii zwanych mini meczem.</w:t>
      </w:r>
    </w:p>
    <w:p w:rsidR="00A96D40" w:rsidRPr="00A96D40" w:rsidRDefault="00A96D40" w:rsidP="00D83CBC">
      <w:pPr>
        <w:spacing w:after="0"/>
        <w:jc w:val="both"/>
        <w:rPr>
          <w:rFonts w:ascii="Times New Roman" w:hAnsi="Times New Roman" w:cs="Times New Roman"/>
        </w:rPr>
      </w:pPr>
      <w:r w:rsidRPr="00A96D40">
        <w:rPr>
          <w:rFonts w:ascii="Times New Roman" w:hAnsi="Times New Roman" w:cs="Times New Roman"/>
        </w:rPr>
        <w:t xml:space="preserve">2. </w:t>
      </w:r>
      <w:r w:rsidR="005B16C5">
        <w:rPr>
          <w:rFonts w:ascii="Times New Roman" w:hAnsi="Times New Roman" w:cs="Times New Roman"/>
        </w:rPr>
        <w:t>Partia</w:t>
      </w:r>
      <w:r w:rsidRPr="00A96D40">
        <w:rPr>
          <w:rFonts w:ascii="Times New Roman" w:hAnsi="Times New Roman" w:cs="Times New Roman"/>
        </w:rPr>
        <w:t xml:space="preserve"> mini meczu grane </w:t>
      </w:r>
      <w:r w:rsidR="005B16C5">
        <w:rPr>
          <w:rFonts w:ascii="Times New Roman" w:hAnsi="Times New Roman" w:cs="Times New Roman"/>
        </w:rPr>
        <w:t xml:space="preserve">są </w:t>
      </w:r>
      <w:r w:rsidRPr="00A96D40">
        <w:rPr>
          <w:rFonts w:ascii="Times New Roman" w:hAnsi="Times New Roman" w:cs="Times New Roman"/>
        </w:rPr>
        <w:t>przez przeciwników na</w:t>
      </w:r>
      <w:r>
        <w:rPr>
          <w:rFonts w:ascii="Times New Roman" w:hAnsi="Times New Roman" w:cs="Times New Roman"/>
        </w:rPr>
        <w:t xml:space="preserve"> </w:t>
      </w:r>
      <w:r w:rsidRPr="00A96D40">
        <w:rPr>
          <w:rFonts w:ascii="Times New Roman" w:hAnsi="Times New Roman" w:cs="Times New Roman"/>
        </w:rPr>
        <w:t>przemian raz białymi, a raz</w:t>
      </w:r>
      <w:r>
        <w:rPr>
          <w:rFonts w:ascii="Times New Roman" w:hAnsi="Times New Roman" w:cs="Times New Roman"/>
        </w:rPr>
        <w:t xml:space="preserve"> </w:t>
      </w:r>
      <w:r w:rsidRPr="00A96D40">
        <w:rPr>
          <w:rFonts w:ascii="Times New Roman" w:hAnsi="Times New Roman" w:cs="Times New Roman"/>
        </w:rPr>
        <w:t>czarnymi</w:t>
      </w:r>
      <w:r w:rsidR="005B16C5">
        <w:rPr>
          <w:rFonts w:ascii="Times New Roman" w:hAnsi="Times New Roman" w:cs="Times New Roman"/>
        </w:rPr>
        <w:t xml:space="preserve"> pionami</w:t>
      </w:r>
      <w:r w:rsidRPr="00A96D40">
        <w:rPr>
          <w:rFonts w:ascii="Times New Roman" w:hAnsi="Times New Roman" w:cs="Times New Roman"/>
        </w:rPr>
        <w:t>.</w:t>
      </w:r>
    </w:p>
    <w:p w:rsidR="00A96D40" w:rsidRPr="00A96D40" w:rsidRDefault="00A96D40" w:rsidP="00D83CBC">
      <w:pPr>
        <w:spacing w:after="0"/>
        <w:jc w:val="both"/>
        <w:rPr>
          <w:rFonts w:ascii="Times New Roman" w:hAnsi="Times New Roman" w:cs="Times New Roman"/>
        </w:rPr>
      </w:pPr>
      <w:r w:rsidRPr="00A96D40">
        <w:rPr>
          <w:rFonts w:ascii="Times New Roman" w:hAnsi="Times New Roman" w:cs="Times New Roman"/>
        </w:rPr>
        <w:t>3. Za zwycięstwo w mini meczu (</w:t>
      </w:r>
      <w:r w:rsidR="005B16C5">
        <w:rPr>
          <w:rFonts w:ascii="Times New Roman" w:hAnsi="Times New Roman" w:cs="Times New Roman"/>
        </w:rPr>
        <w:t>2-0</w:t>
      </w:r>
      <w:r w:rsidRPr="00A96D40">
        <w:rPr>
          <w:rFonts w:ascii="Times New Roman" w:hAnsi="Times New Roman" w:cs="Times New Roman"/>
        </w:rPr>
        <w:t>) otrzymuje się 2 punkty, za remis (</w:t>
      </w:r>
      <w:r w:rsidR="005B16C5">
        <w:rPr>
          <w:rFonts w:ascii="Times New Roman" w:hAnsi="Times New Roman" w:cs="Times New Roman"/>
        </w:rPr>
        <w:t>1</w:t>
      </w:r>
      <w:r w:rsidRPr="00A96D40">
        <w:rPr>
          <w:rFonts w:ascii="Times New Roman" w:hAnsi="Times New Roman" w:cs="Times New Roman"/>
        </w:rPr>
        <w:t>-</w:t>
      </w:r>
      <w:r w:rsidR="005B16C5">
        <w:rPr>
          <w:rFonts w:ascii="Times New Roman" w:hAnsi="Times New Roman" w:cs="Times New Roman"/>
        </w:rPr>
        <w:t>1</w:t>
      </w:r>
      <w:r w:rsidRPr="00A96D40">
        <w:rPr>
          <w:rFonts w:ascii="Times New Roman" w:hAnsi="Times New Roman" w:cs="Times New Roman"/>
        </w:rPr>
        <w:t>) 1</w:t>
      </w:r>
      <w:r>
        <w:rPr>
          <w:rFonts w:ascii="Times New Roman" w:hAnsi="Times New Roman" w:cs="Times New Roman"/>
        </w:rPr>
        <w:t xml:space="preserve"> </w:t>
      </w:r>
      <w:r w:rsidRPr="00A96D40">
        <w:rPr>
          <w:rFonts w:ascii="Times New Roman" w:hAnsi="Times New Roman" w:cs="Times New Roman"/>
        </w:rPr>
        <w:t>punkt, zaś za porażkę (0-</w:t>
      </w:r>
      <w:r w:rsidR="005B16C5">
        <w:rPr>
          <w:rFonts w:ascii="Times New Roman" w:hAnsi="Times New Roman" w:cs="Times New Roman"/>
        </w:rPr>
        <w:t>2</w:t>
      </w:r>
      <w:r w:rsidRPr="00A96D40">
        <w:rPr>
          <w:rFonts w:ascii="Times New Roman" w:hAnsi="Times New Roman" w:cs="Times New Roman"/>
        </w:rPr>
        <w:t>) 0 punktów.</w:t>
      </w:r>
    </w:p>
    <w:p w:rsidR="00A96D40" w:rsidRPr="00A96D40" w:rsidRDefault="00A96D40" w:rsidP="00D83CBC">
      <w:pPr>
        <w:spacing w:after="0"/>
        <w:jc w:val="both"/>
        <w:rPr>
          <w:rFonts w:ascii="Times New Roman" w:hAnsi="Times New Roman" w:cs="Times New Roman"/>
        </w:rPr>
      </w:pPr>
      <w:r w:rsidRPr="00A96D40">
        <w:rPr>
          <w:rFonts w:ascii="Times New Roman" w:hAnsi="Times New Roman" w:cs="Times New Roman"/>
        </w:rPr>
        <w:t>4. W klasyfikacji turniejowej pod uwagę bierze się tylko punkty meczowe. Punkty z</w:t>
      </w:r>
      <w:r>
        <w:rPr>
          <w:rFonts w:ascii="Times New Roman" w:hAnsi="Times New Roman" w:cs="Times New Roman"/>
        </w:rPr>
        <w:t xml:space="preserve"> </w:t>
      </w:r>
      <w:r w:rsidRPr="00A96D40">
        <w:rPr>
          <w:rFonts w:ascii="Times New Roman" w:hAnsi="Times New Roman" w:cs="Times New Roman"/>
        </w:rPr>
        <w:t>poszczególnych partii nie są uwzględniane i nie są zapisywane w tabeli.</w:t>
      </w:r>
    </w:p>
    <w:p w:rsidR="00A96D40" w:rsidRPr="00A96D40" w:rsidRDefault="00A96D40" w:rsidP="00D83CBC">
      <w:pPr>
        <w:spacing w:after="0"/>
        <w:jc w:val="both"/>
        <w:rPr>
          <w:rFonts w:ascii="Times New Roman" w:hAnsi="Times New Roman" w:cs="Times New Roman"/>
        </w:rPr>
      </w:pPr>
      <w:r w:rsidRPr="00A96D40">
        <w:rPr>
          <w:rFonts w:ascii="Times New Roman" w:hAnsi="Times New Roman" w:cs="Times New Roman"/>
        </w:rPr>
        <w:t>5. Kolejność końcowa w razie równej ilości punktów meczowych jest ustalana zgodnie z</w:t>
      </w:r>
      <w:r>
        <w:rPr>
          <w:rFonts w:ascii="Times New Roman" w:hAnsi="Times New Roman" w:cs="Times New Roman"/>
        </w:rPr>
        <w:t xml:space="preserve"> </w:t>
      </w:r>
      <w:r w:rsidRPr="00A96D40">
        <w:rPr>
          <w:rFonts w:ascii="Times New Roman" w:hAnsi="Times New Roman" w:cs="Times New Roman"/>
        </w:rPr>
        <w:t>regułami Kodeksu Warcabowego.</w:t>
      </w:r>
    </w:p>
    <w:p w:rsidR="00A96D40" w:rsidRDefault="00A96D40" w:rsidP="00D83CBC">
      <w:pPr>
        <w:spacing w:after="0"/>
        <w:jc w:val="both"/>
        <w:rPr>
          <w:rFonts w:ascii="Times New Roman" w:hAnsi="Times New Roman" w:cs="Times New Roman"/>
        </w:rPr>
      </w:pPr>
      <w:r w:rsidRPr="00A96D40">
        <w:rPr>
          <w:rFonts w:ascii="Times New Roman" w:hAnsi="Times New Roman" w:cs="Times New Roman"/>
        </w:rPr>
        <w:t>6. Przed rozpoczęciem mini meczu przeprowadza się</w:t>
      </w:r>
      <w:r>
        <w:rPr>
          <w:rFonts w:ascii="Times New Roman" w:hAnsi="Times New Roman" w:cs="Times New Roman"/>
        </w:rPr>
        <w:t xml:space="preserve"> jedno</w:t>
      </w:r>
      <w:r w:rsidRPr="00A96D40">
        <w:rPr>
          <w:rFonts w:ascii="Times New Roman" w:hAnsi="Times New Roman" w:cs="Times New Roman"/>
        </w:rPr>
        <w:t xml:space="preserve"> losowanie </w:t>
      </w:r>
      <w:r>
        <w:rPr>
          <w:rFonts w:ascii="Times New Roman" w:hAnsi="Times New Roman" w:cs="Times New Roman"/>
        </w:rPr>
        <w:t>pierwszego ruchu białymi</w:t>
      </w:r>
      <w:r w:rsidRPr="00A96D40">
        <w:rPr>
          <w:rFonts w:ascii="Times New Roman" w:hAnsi="Times New Roman" w:cs="Times New Roman"/>
        </w:rPr>
        <w:t xml:space="preserve"> obowiązujące w </w:t>
      </w:r>
      <w:r>
        <w:rPr>
          <w:rFonts w:ascii="Times New Roman" w:hAnsi="Times New Roman" w:cs="Times New Roman"/>
        </w:rPr>
        <w:t xml:space="preserve"> pierwszej partii. </w:t>
      </w:r>
    </w:p>
    <w:p w:rsid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82E61">
        <w:rPr>
          <w:rFonts w:ascii="Times New Roman" w:hAnsi="Times New Roman" w:cs="Times New Roman"/>
        </w:rPr>
        <w:t>. W przypadku zbyt małej liczby zawodników w którejś z grup sędzia może zmienić system rozgrywek oraz liczbę rund.</w:t>
      </w:r>
    </w:p>
    <w:p w:rsidR="00A96D40" w:rsidRPr="00A96D40" w:rsidRDefault="00A96D40" w:rsidP="00D83CBC">
      <w:pPr>
        <w:spacing w:after="0"/>
        <w:jc w:val="both"/>
        <w:rPr>
          <w:rFonts w:ascii="Times New Roman" w:hAnsi="Times New Roman" w:cs="Times New Roman"/>
        </w:rPr>
      </w:pPr>
    </w:p>
    <w:p w:rsidR="004924C4" w:rsidRPr="004924C4" w:rsidRDefault="003966A1" w:rsidP="00D83CB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</w:t>
      </w:r>
      <w:r w:rsidR="000E55B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I. </w:t>
      </w:r>
      <w:r w:rsidR="004924C4" w:rsidRPr="004924C4">
        <w:rPr>
          <w:rFonts w:ascii="Times New Roman" w:hAnsi="Times New Roman" w:cs="Times New Roman"/>
          <w:b/>
        </w:rPr>
        <w:t>Nagrody: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  <w:r w:rsidRPr="004924C4">
        <w:rPr>
          <w:rFonts w:ascii="Times New Roman" w:hAnsi="Times New Roman" w:cs="Times New Roman"/>
        </w:rPr>
        <w:t>Na zakończenie organizator przewiduje nagrody i puchary dla trzech najlepszych zawodników</w:t>
      </w:r>
      <w:r w:rsidR="003966A1">
        <w:rPr>
          <w:rFonts w:ascii="Times New Roman" w:hAnsi="Times New Roman" w:cs="Times New Roman"/>
        </w:rPr>
        <w:t>,</w:t>
      </w:r>
      <w:r w:rsidRPr="004924C4">
        <w:rPr>
          <w:rFonts w:ascii="Times New Roman" w:hAnsi="Times New Roman" w:cs="Times New Roman"/>
        </w:rPr>
        <w:t xml:space="preserve"> dyplomy dla dziesięciu pie</w:t>
      </w:r>
      <w:r w:rsidR="003966A1">
        <w:rPr>
          <w:rFonts w:ascii="Times New Roman" w:hAnsi="Times New Roman" w:cs="Times New Roman"/>
        </w:rPr>
        <w:t xml:space="preserve">rwszych osób w każdej kategorii oraz pamiątkowe dyplomy dla wszystkich zawodników. </w:t>
      </w:r>
    </w:p>
    <w:p w:rsidR="004924C4" w:rsidRPr="004924C4" w:rsidRDefault="004924C4" w:rsidP="00D83CBC">
      <w:pPr>
        <w:spacing w:after="0"/>
        <w:jc w:val="both"/>
        <w:rPr>
          <w:rFonts w:ascii="Times New Roman" w:hAnsi="Times New Roman" w:cs="Times New Roman"/>
        </w:rPr>
      </w:pPr>
    </w:p>
    <w:p w:rsidR="003966A1" w:rsidRDefault="003966A1" w:rsidP="00D83CB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0E55B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I. Zgłoszenia</w:t>
      </w:r>
    </w:p>
    <w:p w:rsidR="003966A1" w:rsidRDefault="00B262B2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przyjmuje </w:t>
      </w:r>
      <w:r w:rsidR="003966A1">
        <w:rPr>
          <w:rFonts w:ascii="Times New Roman" w:hAnsi="Times New Roman" w:cs="Times New Roman"/>
        </w:rPr>
        <w:t>Miejska Biblioteka Publiczna w Iławie, tel</w:t>
      </w:r>
      <w:r>
        <w:rPr>
          <w:rFonts w:ascii="Times New Roman" w:hAnsi="Times New Roman" w:cs="Times New Roman"/>
        </w:rPr>
        <w:t xml:space="preserve">efonicznie, pod nr. tel. </w:t>
      </w:r>
      <w:r w:rsidR="003966A1">
        <w:rPr>
          <w:rFonts w:ascii="Times New Roman" w:hAnsi="Times New Roman" w:cs="Times New Roman"/>
        </w:rPr>
        <w:t xml:space="preserve"> 89 649 16 18, 649 16 19</w:t>
      </w:r>
      <w:r>
        <w:rPr>
          <w:rFonts w:ascii="Times New Roman" w:hAnsi="Times New Roman" w:cs="Times New Roman"/>
        </w:rPr>
        <w:t>, e-mailowo: mbp@biblioteka.ilawa.pl (temat wiadomości prosimy zatytułować „Turniej warcabowy”)</w:t>
      </w:r>
    </w:p>
    <w:p w:rsidR="003966A1" w:rsidRDefault="003966A1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dnia 1</w:t>
      </w:r>
      <w:r w:rsidR="00B262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sierpnia 2018 roku</w:t>
      </w:r>
    </w:p>
    <w:p w:rsidR="00382E61" w:rsidRDefault="00382E61" w:rsidP="00D83CBC">
      <w:pPr>
        <w:spacing w:after="0"/>
        <w:jc w:val="both"/>
        <w:rPr>
          <w:rFonts w:ascii="Times New Roman" w:hAnsi="Times New Roman" w:cs="Times New Roman"/>
          <w:b/>
        </w:rPr>
      </w:pPr>
    </w:p>
    <w:p w:rsidR="00382E61" w:rsidRPr="00AF65C0" w:rsidRDefault="00382E61" w:rsidP="00D83CBC">
      <w:pPr>
        <w:spacing w:after="0"/>
        <w:jc w:val="both"/>
        <w:rPr>
          <w:rFonts w:ascii="Times New Roman" w:hAnsi="Times New Roman" w:cs="Times New Roman"/>
          <w:b/>
        </w:rPr>
      </w:pPr>
      <w:r w:rsidRPr="00AF65C0">
        <w:rPr>
          <w:rFonts w:ascii="Times New Roman" w:hAnsi="Times New Roman" w:cs="Times New Roman"/>
          <w:b/>
        </w:rPr>
        <w:t>IX. Uwagi końcowe.</w:t>
      </w:r>
      <w:bookmarkStart w:id="0" w:name="_GoBack"/>
      <w:bookmarkEnd w:id="0"/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 xml:space="preserve">1. Ostateczna interpretacja regulaminu należy do organizatora </w:t>
      </w:r>
      <w:r>
        <w:rPr>
          <w:rFonts w:ascii="Times New Roman" w:hAnsi="Times New Roman" w:cs="Times New Roman"/>
        </w:rPr>
        <w:t>Turnieju</w:t>
      </w:r>
      <w:r w:rsidRPr="00382E61">
        <w:rPr>
          <w:rFonts w:ascii="Times New Roman" w:hAnsi="Times New Roman" w:cs="Times New Roman"/>
        </w:rPr>
        <w:t>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>2. Uczestnik wyraża zgodę na formę otwartą dla innych osób a także na filmowanie i fotografowanie przebiegu rozgrywek.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 xml:space="preserve">3. Udział w </w:t>
      </w:r>
      <w:r>
        <w:rPr>
          <w:rFonts w:ascii="Times New Roman" w:hAnsi="Times New Roman" w:cs="Times New Roman"/>
        </w:rPr>
        <w:t>Turnieju</w:t>
      </w:r>
      <w:r w:rsidRPr="00382E61">
        <w:rPr>
          <w:rFonts w:ascii="Times New Roman" w:hAnsi="Times New Roman" w:cs="Times New Roman"/>
        </w:rPr>
        <w:t xml:space="preserve"> jest jednoznaczny ze zgodą na wykorzystanie przez Organizatora wizerunku uczestnika w celach </w:t>
      </w:r>
      <w:proofErr w:type="spellStart"/>
      <w:r w:rsidRPr="00382E61">
        <w:rPr>
          <w:rFonts w:ascii="Times New Roman" w:hAnsi="Times New Roman" w:cs="Times New Roman"/>
        </w:rPr>
        <w:t>promocyjno</w:t>
      </w:r>
      <w:proofErr w:type="spellEnd"/>
      <w:r w:rsidRPr="00382E61">
        <w:rPr>
          <w:rFonts w:ascii="Times New Roman" w:hAnsi="Times New Roman" w:cs="Times New Roman"/>
        </w:rPr>
        <w:t xml:space="preserve"> – informacyjnych. Uczestnik turnieju wyraża zgodę na bezpłatne wykorzystanie swojego wizerunku na potrzeby promocji turnieju</w:t>
      </w:r>
      <w:r>
        <w:rPr>
          <w:rFonts w:ascii="Times New Roman" w:hAnsi="Times New Roman" w:cs="Times New Roman"/>
        </w:rPr>
        <w:t>, publikacji zdjęć.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>4. Zgłoszenie udziału w</w:t>
      </w:r>
      <w:r w:rsidR="0043141F">
        <w:rPr>
          <w:rFonts w:ascii="Times New Roman" w:hAnsi="Times New Roman" w:cs="Times New Roman"/>
        </w:rPr>
        <w:t xml:space="preserve"> turnieju</w:t>
      </w:r>
      <w:r w:rsidRPr="00382E61">
        <w:rPr>
          <w:rFonts w:ascii="Times New Roman" w:hAnsi="Times New Roman" w:cs="Times New Roman"/>
        </w:rPr>
        <w:t xml:space="preserve"> jest równoznaczne z przyjęciem do wiadomości i zaakceptowaniem niniejszego regulaminu oraz wyrażeniem zgody na przetwarzanie danych osobowych przez Organizatora zgodnie z zasadami określonymi w ustawie z dnia 27 sierpnia 1997 r. o ochronie danych osobowych (tekst jednolity Dz. U. z 2002 r., Nr 101, poz. 926 ze zmianami). Dane przetwarzane będą przez</w:t>
      </w:r>
      <w:r>
        <w:rPr>
          <w:rFonts w:ascii="Times New Roman" w:hAnsi="Times New Roman" w:cs="Times New Roman"/>
        </w:rPr>
        <w:t xml:space="preserve"> Miejską Bibliotekę Publiczną w Iławie z siedzibą w Iławie, ul. Jagiellończyka </w:t>
      </w:r>
      <w:r w:rsidR="00D83CBC">
        <w:rPr>
          <w:rFonts w:ascii="Times New Roman" w:hAnsi="Times New Roman" w:cs="Times New Roman"/>
        </w:rPr>
        <w:t xml:space="preserve">3 </w:t>
      </w:r>
      <w:r w:rsidRPr="00382E61">
        <w:rPr>
          <w:rFonts w:ascii="Times New Roman" w:hAnsi="Times New Roman" w:cs="Times New Roman"/>
        </w:rPr>
        <w:t>w celach informacyjnych, organizacyjnych turnieju, promocyjnych i marketingowych i w zakresie umożliwiającym weryfikację wieku zawodników oraz publikację wyników</w:t>
      </w:r>
      <w:r>
        <w:rPr>
          <w:rFonts w:ascii="Times New Roman" w:hAnsi="Times New Roman" w:cs="Times New Roman"/>
        </w:rPr>
        <w:t xml:space="preserve"> (imię, nazwisko, data urodzenia</w:t>
      </w:r>
      <w:r w:rsidRPr="00382E61">
        <w:rPr>
          <w:rFonts w:ascii="Times New Roman" w:hAnsi="Times New Roman" w:cs="Times New Roman"/>
        </w:rPr>
        <w:t>).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>5. Podanie danych osobowych jest dobrowolne, jednak ich niepodanie uniemożliwia udział w turnieju.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 xml:space="preserve">6. Dane osobowe przekazane </w:t>
      </w:r>
      <w:r>
        <w:rPr>
          <w:rFonts w:ascii="Times New Roman" w:hAnsi="Times New Roman" w:cs="Times New Roman"/>
        </w:rPr>
        <w:t>Miejskiej Bibliotece Publicznej w Iławie</w:t>
      </w:r>
      <w:r w:rsidRPr="00382E61">
        <w:rPr>
          <w:rFonts w:ascii="Times New Roman" w:hAnsi="Times New Roman" w:cs="Times New Roman"/>
        </w:rPr>
        <w:t xml:space="preserve"> przez Uczestników będą przetwarzane przez Organizatora wyłącznie w celu związanym z realizacją turnieju. Administratorem danych osobowych przetwarzanych w związku z realizacją turnieju jest </w:t>
      </w:r>
      <w:r>
        <w:rPr>
          <w:rFonts w:ascii="Times New Roman" w:hAnsi="Times New Roman" w:cs="Times New Roman"/>
        </w:rPr>
        <w:t>Miejska Biblioteka Publiczna w Iławie</w:t>
      </w:r>
      <w:r w:rsidRPr="00382E61">
        <w:rPr>
          <w:rFonts w:ascii="Times New Roman" w:hAnsi="Times New Roman" w:cs="Times New Roman"/>
        </w:rPr>
        <w:t>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>7. Każdy Uczestnik turnieju posiada prawo wglądu do swoich danych osobowych, do ich poprawiania oraz żądania ich usunięcia.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 xml:space="preserve">8. Regulamin dostępny jest w siedzibie </w:t>
      </w:r>
      <w:r>
        <w:rPr>
          <w:rFonts w:ascii="Times New Roman" w:hAnsi="Times New Roman" w:cs="Times New Roman"/>
        </w:rPr>
        <w:t>Biblioteki</w:t>
      </w:r>
      <w:r w:rsidRPr="00382E61">
        <w:rPr>
          <w:rFonts w:ascii="Times New Roman" w:hAnsi="Times New Roman" w:cs="Times New Roman"/>
        </w:rPr>
        <w:t xml:space="preserve">, na tablicy </w:t>
      </w:r>
      <w:r>
        <w:rPr>
          <w:rFonts w:ascii="Times New Roman" w:hAnsi="Times New Roman" w:cs="Times New Roman"/>
        </w:rPr>
        <w:t xml:space="preserve">informacyjnej biblioteki </w:t>
      </w:r>
      <w:r w:rsidRPr="00382E61">
        <w:rPr>
          <w:rFonts w:ascii="Times New Roman" w:hAnsi="Times New Roman" w:cs="Times New Roman"/>
        </w:rPr>
        <w:t xml:space="preserve">oraz na stronach: </w:t>
      </w:r>
      <w:r>
        <w:rPr>
          <w:rFonts w:ascii="Times New Roman" w:hAnsi="Times New Roman" w:cs="Times New Roman"/>
        </w:rPr>
        <w:t xml:space="preserve">www.biblioteka.ilawa.pl, </w:t>
      </w:r>
      <w:r w:rsidRPr="00382E61">
        <w:rPr>
          <w:rFonts w:ascii="Times New Roman" w:hAnsi="Times New Roman" w:cs="Times New Roman"/>
        </w:rPr>
        <w:t>oraz.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 w:rsidRPr="00382E61">
        <w:rPr>
          <w:rFonts w:ascii="Times New Roman" w:hAnsi="Times New Roman" w:cs="Times New Roman"/>
        </w:rPr>
        <w:t>9. Wszelkich dodatkowych informacji udzielają:</w:t>
      </w:r>
    </w:p>
    <w:p w:rsidR="00382E61" w:rsidRP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Dorota </w:t>
      </w:r>
      <w:proofErr w:type="spellStart"/>
      <w:r>
        <w:rPr>
          <w:rFonts w:ascii="Times New Roman" w:hAnsi="Times New Roman" w:cs="Times New Roman"/>
        </w:rPr>
        <w:t>Gerczak</w:t>
      </w:r>
      <w:proofErr w:type="spellEnd"/>
      <w:r>
        <w:rPr>
          <w:rFonts w:ascii="Times New Roman" w:hAnsi="Times New Roman" w:cs="Times New Roman"/>
        </w:rPr>
        <w:t xml:space="preserve"> tel. 89 649 16 18, 649 16 19 </w:t>
      </w:r>
    </w:p>
    <w:p w:rsid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Kinga Groszkowska </w:t>
      </w:r>
      <w:r w:rsidRPr="00382E61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695 90 35 45 mbp@biblioteka.ilawa.pl</w:t>
      </w:r>
    </w:p>
    <w:p w:rsidR="00382E61" w:rsidRDefault="00382E61" w:rsidP="00D83CBC">
      <w:pPr>
        <w:spacing w:after="0"/>
        <w:jc w:val="both"/>
        <w:rPr>
          <w:rFonts w:ascii="Times New Roman" w:hAnsi="Times New Roman" w:cs="Times New Roman"/>
        </w:rPr>
      </w:pPr>
    </w:p>
    <w:sectPr w:rsidR="0038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C4"/>
    <w:rsid w:val="00050647"/>
    <w:rsid w:val="000E55BD"/>
    <w:rsid w:val="00382E61"/>
    <w:rsid w:val="003966A1"/>
    <w:rsid w:val="003F4998"/>
    <w:rsid w:val="0043141F"/>
    <w:rsid w:val="004924C4"/>
    <w:rsid w:val="005B16C5"/>
    <w:rsid w:val="006052B2"/>
    <w:rsid w:val="007B097E"/>
    <w:rsid w:val="007B1705"/>
    <w:rsid w:val="007C5605"/>
    <w:rsid w:val="00A96D40"/>
    <w:rsid w:val="00AF65C0"/>
    <w:rsid w:val="00B262B2"/>
    <w:rsid w:val="00D83CBC"/>
    <w:rsid w:val="00D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15</cp:revision>
  <cp:lastPrinted>2018-07-24T11:12:00Z</cp:lastPrinted>
  <dcterms:created xsi:type="dcterms:W3CDTF">2018-07-24T10:04:00Z</dcterms:created>
  <dcterms:modified xsi:type="dcterms:W3CDTF">2018-07-31T10:29:00Z</dcterms:modified>
</cp:coreProperties>
</file>